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附件1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i w:val="0"/>
          <w:iCs w:val="0"/>
          <w:caps w:val="0"/>
          <w:color w:val="auto"/>
          <w:spacing w:val="0"/>
          <w:kern w:val="0"/>
          <w:sz w:val="44"/>
          <w:szCs w:val="44"/>
          <w:shd w:val="clear" w:fill="FFFFFF"/>
          <w:lang w:val="en-US" w:eastAsia="zh-CN" w:bidi="ar"/>
        </w:rPr>
      </w:pPr>
      <w:bookmarkStart w:id="0" w:name="_GoBack"/>
      <w:r>
        <w:rPr>
          <w:rFonts w:hint="eastAsia" w:ascii="方正小标宋简体" w:hAnsi="方正小标宋简体" w:eastAsia="方正小标宋简体" w:cs="方正小标宋简体"/>
          <w:i w:val="0"/>
          <w:iCs w:val="0"/>
          <w:caps w:val="0"/>
          <w:color w:val="auto"/>
          <w:spacing w:val="0"/>
          <w:kern w:val="0"/>
          <w:sz w:val="44"/>
          <w:szCs w:val="44"/>
          <w:shd w:val="clear" w:fill="FFFFFF"/>
          <w:lang w:val="en-US" w:eastAsia="zh-CN" w:bidi="ar"/>
        </w:rPr>
        <w:t>全市性社会团体2025年度检查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方正小标宋简体" w:hAnsi="方正小标宋简体" w:eastAsia="方正小标宋简体" w:cs="方正小标宋简体"/>
          <w:i w:val="0"/>
          <w:iCs w:val="0"/>
          <w:caps w:val="0"/>
          <w:color w:val="auto"/>
          <w:spacing w:val="0"/>
          <w:kern w:val="0"/>
          <w:sz w:val="44"/>
          <w:szCs w:val="44"/>
          <w:shd w:val="clear" w:fill="FFFFFF"/>
          <w:lang w:val="en-US" w:eastAsia="zh-CN" w:bidi="ar"/>
        </w:rPr>
        <w:t>事项须知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bookmarkEnd w:id="0"/>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根据国务院《社会团体登记管理条例》以及民政部《社会团体年度检查办法》规定，市民政局将实施2025年度全市性社会团体年度检查。</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黑体" w:hAnsi="黑体" w:eastAsia="黑体" w:cs="黑体"/>
          <w:i w:val="0"/>
          <w:iCs w:val="0"/>
          <w:caps w:val="0"/>
          <w:color w:val="auto"/>
          <w:spacing w:val="0"/>
          <w:kern w:val="0"/>
          <w:sz w:val="32"/>
          <w:szCs w:val="32"/>
          <w:shd w:val="clear" w:fill="FFFFFF"/>
          <w:lang w:val="en-US" w:eastAsia="zh-CN" w:bidi="ar"/>
        </w:rPr>
      </w:pPr>
      <w:r>
        <w:rPr>
          <w:rFonts w:hint="eastAsia" w:ascii="黑体" w:hAnsi="黑体" w:eastAsia="黑体" w:cs="黑体"/>
          <w:i w:val="0"/>
          <w:iCs w:val="0"/>
          <w:caps w:val="0"/>
          <w:color w:val="auto"/>
          <w:spacing w:val="0"/>
          <w:kern w:val="0"/>
          <w:sz w:val="32"/>
          <w:szCs w:val="32"/>
          <w:shd w:val="clear" w:fill="FFFFFF"/>
          <w:lang w:val="en-US" w:eastAsia="zh-CN" w:bidi="ar"/>
        </w:rPr>
        <w:t>对象范围</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2025年6月30日前经市民政局依法登记的全市性社会团体，均须依法参加年度检查。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i w:val="0"/>
          <w:iCs w:val="0"/>
          <w:caps w:val="0"/>
          <w:color w:val="auto"/>
          <w:spacing w:val="0"/>
          <w:kern w:val="0"/>
          <w:sz w:val="32"/>
          <w:szCs w:val="32"/>
          <w:shd w:val="clear" w:fill="FFFFFF"/>
          <w:lang w:val="en-US" w:eastAsia="zh-CN" w:bidi="ar"/>
        </w:rPr>
        <w:t>二、年检内容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1.遵守社会团体登记管理法律法规和国家政策情况；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2.履行变更登记手续和章程核准情况；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3.按照章程开展活动情况；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4.会长、副会长和秘书长等负责人等人员变动情况；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5.办事机构和分支（代表）机构设置以及变动情况；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6.财务状况、资金来源和使用情况；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7.其他需要检查的情况。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社会团体提交年检材料时，须同步提交党的组织和党的工作情况。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w:t>
      </w:r>
      <w:r>
        <w:rPr>
          <w:rFonts w:hint="eastAsia" w:ascii="黑体" w:hAnsi="黑体" w:eastAsia="黑体" w:cs="黑体"/>
          <w:i w:val="0"/>
          <w:iCs w:val="0"/>
          <w:caps w:val="0"/>
          <w:color w:val="auto"/>
          <w:spacing w:val="0"/>
          <w:kern w:val="0"/>
          <w:sz w:val="32"/>
          <w:szCs w:val="32"/>
          <w:shd w:val="clear" w:fill="FFFFFF"/>
          <w:lang w:val="en-US" w:eastAsia="zh-CN" w:bidi="ar"/>
        </w:rPr>
        <w:t>三、具体流程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（一）实行双重管理的社会团体应于</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3月1日至3月31日</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之间，登陆“安徽省社会组织综合管理服务平台”（网址：https://sorg.ahmzzwfw.cn/#/loginMain），在线填写《年度检查报告书》，保存并打印纸质文本送至业务主管单位初审；</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5月31日</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前，</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登录系统补充上传经业务主管单位签字盖章后的初审意见（PDF格式），提交登记管理机关审核。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（二）脱钩和直接登记的社会团体，于</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3月1日至5月31日</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之间，登陆“安徽省社会组织综合管理服务平台”在线填写《年度检查报告书》，并直接提交年检材料。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2" w:firstLineChars="200"/>
        <w:jc w:val="both"/>
        <w:rPr>
          <w:rFonts w:hint="eastAsia"/>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5月31日24时起，网上填报通道关闭，将不再接受年检材料提交。年检材料被退回补正的，于6月15日前补充完善并重新提交。如未按时补正提交或系统未提交成功，视为未参检。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（三）登记管理机关结合相关单位意见进行审查，作出年检结论，按规定在市民政局官网公布。年检结论公布后，各社会团体可根据需要，于</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2026年12月31日</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前，携带《社会团体法人登记证书》（副本）前往市政务服务中心民政窗口（淮北市杜集区梧桐中路19号科创中心1号楼3楼）加盖年检印鉴。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kern w:val="0"/>
          <w:sz w:val="32"/>
          <w:szCs w:val="32"/>
          <w:shd w:val="clear" w:fill="FFFFFF"/>
          <w:lang w:val="en-US" w:eastAsia="zh-CN" w:bidi="ar"/>
        </w:rPr>
        <w:t>四、年检结论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社会团体有下列情形之一的，登记管理机关视情节轻重，分别作出“基本合格”或“不合格”的年检结论：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（一）不符合条例规定的法人成立条件的；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（二）未按规定办理变更登记、章程核准的；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（三）超出章程规定的宗旨和业务范围开展活动的；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（四）未按章程规定换届的；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（五）未按章程规定召开会员（代表）大会、理事会的；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（六）负责人管理违反有关规定的；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（七）设立或者管理分支机构、代表机构违反有关规定的；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（八）财务管理或者资金来源、资产使用违反有关规定的；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（九）因内部管理混乱以致不能正常开展活动，或者开展活动造成不良社会影响的；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（十）其他违反社会团体登记管理有关法律法规和国家政策规定的。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社会团体存在下列情形之一的，年检结论确定为“不合格”：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（一）年检材料隐瞒真实情况、弄虚作假的；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（二）上年度未开展任何业务活动的；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（三）违背非营利宗旨开展活动的；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（四）开展活动危害国家安全的。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i w:val="0"/>
          <w:iCs w:val="0"/>
          <w:caps w:val="0"/>
          <w:color w:val="auto"/>
          <w:spacing w:val="0"/>
          <w:kern w:val="0"/>
          <w:sz w:val="32"/>
          <w:szCs w:val="32"/>
          <w:shd w:val="clear" w:fill="FFFFFF"/>
          <w:lang w:val="en-US" w:eastAsia="zh-CN" w:bidi="ar"/>
        </w:rPr>
        <w:t>五、工作要求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（一）接受年度检查是社会团体的法定义务，各全市性社会团体应当认真履行义务，严格按照规定的时间和要求，如实填报提交相关材料，对于年检材料弄虚作假、拒不按照规定接受年检的，依法给予行政处罚。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baseline"/>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（二）各全市性社会团体应主动配合登记管理机关做好年检发现问题整改工作。未按期完成整改的，由登记管理机关按照社会组织信用信息管理相关规定处理，并向社会公布。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baseline"/>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（三）登记管理机关与业务主管单位各司其职、分工负责、密切配合，共同做好社会团体年度检查工作。年检工作中，工作人员不得滥用职权、徇私舞弊、玩忽职守，确保年检工作公平公正。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default" w:ascii="仿宋_GB2312" w:hAnsi="仿宋_GB2312" w:eastAsia="仿宋_GB2312" w:cs="仿宋_GB2312"/>
          <w:i w:val="0"/>
          <w:caps w:val="0"/>
          <w:color w:val="000000"/>
          <w:spacing w:val="0"/>
          <w:kern w:val="0"/>
          <w:sz w:val="32"/>
          <w:szCs w:val="32"/>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联系电话：</w:t>
      </w:r>
      <w:r>
        <w:rPr>
          <w:rFonts w:hint="eastAsia" w:ascii="仿宋_GB2312" w:hAnsi="仿宋_GB2312" w:eastAsia="仿宋_GB2312" w:cs="仿宋_GB2312"/>
          <w:i w:val="0"/>
          <w:caps w:val="0"/>
          <w:color w:val="000000"/>
          <w:spacing w:val="0"/>
          <w:kern w:val="0"/>
          <w:sz w:val="32"/>
          <w:szCs w:val="32"/>
          <w:vertAlign w:val="baseline"/>
          <w:lang w:val="en-US" w:eastAsia="zh-CN" w:bidi="ar"/>
        </w:rPr>
        <w:t>0561-3801299、3112229、3803769。</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rPr>
          <w:rFonts w:hint="eastAsia" w:ascii="仿宋_GB2312" w:hAnsi="仿宋_GB2312" w:eastAsia="仿宋_GB2312" w:cs="仿宋_GB2312"/>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DA3DC7"/>
    <w:multiLevelType w:val="singleLevel"/>
    <w:tmpl w:val="39DA3DC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40F97"/>
    <w:rsid w:val="02300221"/>
    <w:rsid w:val="02720839"/>
    <w:rsid w:val="039E11BA"/>
    <w:rsid w:val="046E5030"/>
    <w:rsid w:val="05BC001D"/>
    <w:rsid w:val="07195727"/>
    <w:rsid w:val="074A1D85"/>
    <w:rsid w:val="079528D4"/>
    <w:rsid w:val="07D23B28"/>
    <w:rsid w:val="08D77648"/>
    <w:rsid w:val="08DB6A0C"/>
    <w:rsid w:val="0A4800D1"/>
    <w:rsid w:val="0B24469B"/>
    <w:rsid w:val="0B5C5BE2"/>
    <w:rsid w:val="0CEE31B2"/>
    <w:rsid w:val="0EAB2B6B"/>
    <w:rsid w:val="0ECA7307"/>
    <w:rsid w:val="0F087E2F"/>
    <w:rsid w:val="0FB71F81"/>
    <w:rsid w:val="0FDC685B"/>
    <w:rsid w:val="10611EED"/>
    <w:rsid w:val="10991687"/>
    <w:rsid w:val="10CB449E"/>
    <w:rsid w:val="10F1501F"/>
    <w:rsid w:val="12307DC9"/>
    <w:rsid w:val="12B97DBE"/>
    <w:rsid w:val="139D148E"/>
    <w:rsid w:val="157E577E"/>
    <w:rsid w:val="173043C7"/>
    <w:rsid w:val="17312619"/>
    <w:rsid w:val="189664AC"/>
    <w:rsid w:val="196C5B8A"/>
    <w:rsid w:val="19AA220F"/>
    <w:rsid w:val="19CF5EA3"/>
    <w:rsid w:val="1AF000F5"/>
    <w:rsid w:val="1C057BD0"/>
    <w:rsid w:val="1C485D0F"/>
    <w:rsid w:val="1CFA16FF"/>
    <w:rsid w:val="1DA04055"/>
    <w:rsid w:val="1E1E766F"/>
    <w:rsid w:val="1E2702D2"/>
    <w:rsid w:val="1F0E4FEE"/>
    <w:rsid w:val="1F332CA6"/>
    <w:rsid w:val="1F4629DA"/>
    <w:rsid w:val="1F9279CD"/>
    <w:rsid w:val="233F1C1A"/>
    <w:rsid w:val="24134E54"/>
    <w:rsid w:val="24C26FA6"/>
    <w:rsid w:val="250F1AC0"/>
    <w:rsid w:val="25EB2666"/>
    <w:rsid w:val="283D06F2"/>
    <w:rsid w:val="28441A80"/>
    <w:rsid w:val="286363AA"/>
    <w:rsid w:val="28643ED1"/>
    <w:rsid w:val="28681C13"/>
    <w:rsid w:val="29194CBB"/>
    <w:rsid w:val="2920604A"/>
    <w:rsid w:val="294361DC"/>
    <w:rsid w:val="298A3E0B"/>
    <w:rsid w:val="2A8C35E1"/>
    <w:rsid w:val="2C3B319A"/>
    <w:rsid w:val="2C6E531E"/>
    <w:rsid w:val="2D2B320F"/>
    <w:rsid w:val="2E0A551A"/>
    <w:rsid w:val="2E255EB0"/>
    <w:rsid w:val="2E840E29"/>
    <w:rsid w:val="302A5E34"/>
    <w:rsid w:val="302B4303"/>
    <w:rsid w:val="320A7897"/>
    <w:rsid w:val="324F5BF1"/>
    <w:rsid w:val="34C226AB"/>
    <w:rsid w:val="35EA010B"/>
    <w:rsid w:val="36392E40"/>
    <w:rsid w:val="369260AD"/>
    <w:rsid w:val="36D13079"/>
    <w:rsid w:val="37103BA1"/>
    <w:rsid w:val="376D2DA2"/>
    <w:rsid w:val="37B3452D"/>
    <w:rsid w:val="39AE31FE"/>
    <w:rsid w:val="3B3A743F"/>
    <w:rsid w:val="3B9F72A2"/>
    <w:rsid w:val="3C746980"/>
    <w:rsid w:val="3D2832C7"/>
    <w:rsid w:val="3DFF671E"/>
    <w:rsid w:val="3E371A14"/>
    <w:rsid w:val="3FCE0156"/>
    <w:rsid w:val="3FE94F8F"/>
    <w:rsid w:val="409D5D7A"/>
    <w:rsid w:val="41EA1493"/>
    <w:rsid w:val="42042555"/>
    <w:rsid w:val="42F8373B"/>
    <w:rsid w:val="43056584"/>
    <w:rsid w:val="437B05F4"/>
    <w:rsid w:val="439133EA"/>
    <w:rsid w:val="4510132D"/>
    <w:rsid w:val="469D4D26"/>
    <w:rsid w:val="46E14C12"/>
    <w:rsid w:val="47226FD9"/>
    <w:rsid w:val="48050DD4"/>
    <w:rsid w:val="48322AF5"/>
    <w:rsid w:val="485B09F4"/>
    <w:rsid w:val="49695393"/>
    <w:rsid w:val="49706721"/>
    <w:rsid w:val="4ADB406F"/>
    <w:rsid w:val="4AF55130"/>
    <w:rsid w:val="4B797B0F"/>
    <w:rsid w:val="4C934C01"/>
    <w:rsid w:val="4D461C73"/>
    <w:rsid w:val="4DC332C4"/>
    <w:rsid w:val="4E1E04FA"/>
    <w:rsid w:val="4EB43529"/>
    <w:rsid w:val="50E27F05"/>
    <w:rsid w:val="5139564B"/>
    <w:rsid w:val="52741030"/>
    <w:rsid w:val="53F87A3F"/>
    <w:rsid w:val="56B45E9F"/>
    <w:rsid w:val="56BE6D1E"/>
    <w:rsid w:val="574B2210"/>
    <w:rsid w:val="576D604E"/>
    <w:rsid w:val="587A6C75"/>
    <w:rsid w:val="58A12453"/>
    <w:rsid w:val="59091DA7"/>
    <w:rsid w:val="594352B9"/>
    <w:rsid w:val="5B9718EC"/>
    <w:rsid w:val="5BB66216"/>
    <w:rsid w:val="5BDB5C7C"/>
    <w:rsid w:val="5BED3C02"/>
    <w:rsid w:val="5C2C472A"/>
    <w:rsid w:val="5D2D69AC"/>
    <w:rsid w:val="5D46181B"/>
    <w:rsid w:val="5D871341"/>
    <w:rsid w:val="5E6261E1"/>
    <w:rsid w:val="5EA70098"/>
    <w:rsid w:val="5F93061C"/>
    <w:rsid w:val="603718EF"/>
    <w:rsid w:val="608A7C71"/>
    <w:rsid w:val="60C90799"/>
    <w:rsid w:val="61532759"/>
    <w:rsid w:val="626562A0"/>
    <w:rsid w:val="62B62F9F"/>
    <w:rsid w:val="63A66B70"/>
    <w:rsid w:val="63E43B3C"/>
    <w:rsid w:val="64F32289"/>
    <w:rsid w:val="664408C2"/>
    <w:rsid w:val="66456B14"/>
    <w:rsid w:val="66576847"/>
    <w:rsid w:val="668C4743"/>
    <w:rsid w:val="674E7C4A"/>
    <w:rsid w:val="692F13B6"/>
    <w:rsid w:val="69C73CE4"/>
    <w:rsid w:val="6BC26511"/>
    <w:rsid w:val="6C2471CC"/>
    <w:rsid w:val="6D814618"/>
    <w:rsid w:val="704A4D27"/>
    <w:rsid w:val="7064228D"/>
    <w:rsid w:val="71E13469"/>
    <w:rsid w:val="722021E3"/>
    <w:rsid w:val="724E4FA2"/>
    <w:rsid w:val="72B868C0"/>
    <w:rsid w:val="74C50E20"/>
    <w:rsid w:val="74D6127F"/>
    <w:rsid w:val="75C630A2"/>
    <w:rsid w:val="76CD220E"/>
    <w:rsid w:val="77291B3A"/>
    <w:rsid w:val="77E3618D"/>
    <w:rsid w:val="78650950"/>
    <w:rsid w:val="79B853F7"/>
    <w:rsid w:val="7AF75AAB"/>
    <w:rsid w:val="7B641393"/>
    <w:rsid w:val="7B690757"/>
    <w:rsid w:val="7BA21EBB"/>
    <w:rsid w:val="7D7F0706"/>
    <w:rsid w:val="7E835FD4"/>
    <w:rsid w:val="7FD85EAB"/>
    <w:rsid w:val="FBCF6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rFonts w:ascii="Calibri" w:hAnsi="Calibri" w:eastAsia="等线" w:cs="Times New Roman"/>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1353</Words>
  <Characters>1442</Characters>
  <Lines>0</Lines>
  <Paragraphs>0</Paragraphs>
  <TotalTime>1</TotalTime>
  <ScaleCrop>false</ScaleCrop>
  <LinksUpToDate>false</LinksUpToDate>
  <CharactersWithSpaces>1448</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2026-02-26T09:59:00Z</dcterms:created>
  <dc:creator>Administrator</dc:creator>
  <cp:lastModifiedBy>hb</cp:lastModifiedBy>
  <dcterms:modified xsi:type="dcterms:W3CDTF">2026-03-02T10:26:55Z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KSOTemplateDocerSaveRecord">
    <vt:lpwstr>eyJoZGlkIjoiMTk3OGFhMDQ1OGQ5YmIxM2IxOWQyODZiYjlmZmU5M2MiLCJ1c2VySWQiOiIxMjA5OTM0MzgzIn0=</vt:lpwstr>
  </property>
  <property fmtid="{D5CDD505-2E9C-101B-9397-08002B2CF9AE}" pid="4" name="ICV">
    <vt:lpwstr>2BCD6B7357B040BBA560F99FB62E2085_12</vt:lpwstr>
  </property>
</Properties>
</file>